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31" w:rsidRPr="00B223CB" w:rsidRDefault="00064831" w:rsidP="00064831">
      <w:pPr>
        <w:pStyle w:val="Header"/>
        <w:ind w:left="-288"/>
        <w:rPr>
          <w:rFonts w:ascii="Times New Roman" w:eastAsia="Calibri" w:hAnsi="Times New Roman" w:cs="Times New Roman"/>
        </w:rPr>
      </w:pPr>
      <w:r>
        <w:rPr>
          <w:rFonts w:ascii="Times New Roman" w:eastAsia="Calibri" w:hAnsi="Times New Roman" w:cs="Times New Roman"/>
        </w:rPr>
        <w:t xml:space="preserve">      </w:t>
      </w:r>
      <w:r w:rsidRPr="00B223CB">
        <w:rPr>
          <w:rFonts w:ascii="Times New Roman" w:eastAsia="Calibri" w:hAnsi="Times New Roman" w:cs="Times New Roman"/>
        </w:rPr>
        <w:t>Indian Journal of Basic and Applied Medical Research; March 2016: Vol.-5,</w:t>
      </w:r>
      <w:r w:rsidR="00834949">
        <w:rPr>
          <w:rFonts w:ascii="Times New Roman" w:eastAsia="Calibri" w:hAnsi="Times New Roman" w:cs="Times New Roman"/>
        </w:rPr>
        <w:t xml:space="preserve"> Issue- 2, P.491-500</w:t>
      </w:r>
    </w:p>
    <w:p w:rsidR="00064831" w:rsidRDefault="00064831" w:rsidP="00064831">
      <w:pPr>
        <w:pStyle w:val="Header"/>
      </w:pPr>
    </w:p>
    <w:p w:rsidR="00834949" w:rsidRPr="00CD76B9" w:rsidRDefault="00834949" w:rsidP="00834949">
      <w:pPr>
        <w:spacing w:line="360" w:lineRule="auto"/>
        <w:rPr>
          <w:rFonts w:ascii="Cambria" w:hAnsi="Cambria"/>
          <w:b/>
          <w:color w:val="000000"/>
          <w:sz w:val="20"/>
          <w:szCs w:val="20"/>
          <w:shd w:val="clear" w:color="auto" w:fill="FFFFFF"/>
        </w:rPr>
      </w:pPr>
      <w:r w:rsidRPr="00CD76B9">
        <w:rPr>
          <w:rFonts w:ascii="Cambria" w:hAnsi="Cambria"/>
          <w:b/>
          <w:color w:val="000000"/>
          <w:highlight w:val="lightGray"/>
          <w:shd w:val="clear" w:color="auto" w:fill="FFFFFF"/>
        </w:rPr>
        <w:t>Original article</w:t>
      </w:r>
      <w:r w:rsidRPr="00CD76B9">
        <w:rPr>
          <w:rFonts w:ascii="Cambria" w:hAnsi="Cambria"/>
          <w:b/>
          <w:color w:val="000000"/>
        </w:rPr>
        <w:br/>
      </w:r>
      <w:proofErr w:type="gramStart"/>
      <w:r w:rsidRPr="00CD76B9">
        <w:rPr>
          <w:rFonts w:ascii="Cambria" w:hAnsi="Cambria"/>
          <w:b/>
          <w:color w:val="1F497D"/>
          <w:sz w:val="28"/>
          <w:szCs w:val="28"/>
          <w:shd w:val="clear" w:color="auto" w:fill="FFFFFF"/>
        </w:rPr>
        <w:t>A</w:t>
      </w:r>
      <w:proofErr w:type="gramEnd"/>
      <w:r w:rsidRPr="00CD76B9">
        <w:rPr>
          <w:rFonts w:ascii="Cambria" w:hAnsi="Cambria"/>
          <w:b/>
          <w:color w:val="1F497D"/>
          <w:sz w:val="28"/>
          <w:szCs w:val="28"/>
          <w:shd w:val="clear" w:color="auto" w:fill="FFFFFF"/>
        </w:rPr>
        <w:t xml:space="preserve"> study of haematological parameters in neonatal </w:t>
      </w:r>
      <w:proofErr w:type="spellStart"/>
      <w:r w:rsidRPr="00CD76B9">
        <w:rPr>
          <w:rFonts w:ascii="Cambria" w:hAnsi="Cambria"/>
          <w:b/>
          <w:color w:val="1F497D"/>
          <w:sz w:val="28"/>
          <w:szCs w:val="28"/>
          <w:shd w:val="clear" w:color="auto" w:fill="FFFFFF"/>
        </w:rPr>
        <w:t>septicemia</w:t>
      </w:r>
      <w:proofErr w:type="spellEnd"/>
      <w:r w:rsidRPr="00CD76B9">
        <w:rPr>
          <w:rFonts w:ascii="Cambria" w:hAnsi="Cambria"/>
          <w:b/>
          <w:color w:val="1F497D"/>
          <w:sz w:val="28"/>
          <w:szCs w:val="28"/>
        </w:rPr>
        <w:br/>
      </w:r>
      <w:r w:rsidRPr="00CD76B9">
        <w:rPr>
          <w:rFonts w:ascii="Cambria" w:hAnsi="Cambria"/>
          <w:b/>
          <w:color w:val="000000"/>
          <w:sz w:val="20"/>
          <w:szCs w:val="20"/>
          <w:shd w:val="clear" w:color="auto" w:fill="FFFFFF"/>
        </w:rPr>
        <w:t xml:space="preserve">¹Dr </w:t>
      </w:r>
      <w:proofErr w:type="spellStart"/>
      <w:r w:rsidRPr="00CD76B9">
        <w:rPr>
          <w:rFonts w:ascii="Cambria" w:hAnsi="Cambria"/>
          <w:b/>
          <w:color w:val="000000"/>
          <w:sz w:val="20"/>
          <w:szCs w:val="20"/>
          <w:shd w:val="clear" w:color="auto" w:fill="FFFFFF"/>
        </w:rPr>
        <w:t>Bandita</w:t>
      </w:r>
      <w:proofErr w:type="spellEnd"/>
      <w:r w:rsidRPr="00CD76B9">
        <w:rPr>
          <w:rFonts w:ascii="Cambria" w:hAnsi="Cambria"/>
          <w:b/>
          <w:color w:val="000000"/>
          <w:sz w:val="20"/>
          <w:szCs w:val="20"/>
          <w:shd w:val="clear" w:color="auto" w:fill="FFFFFF"/>
        </w:rPr>
        <w:t xml:space="preserve"> Das, ²Dr </w:t>
      </w:r>
      <w:proofErr w:type="spellStart"/>
      <w:r w:rsidRPr="00CD76B9">
        <w:rPr>
          <w:rFonts w:ascii="Cambria" w:hAnsi="Cambria"/>
          <w:b/>
          <w:color w:val="000000"/>
          <w:sz w:val="20"/>
          <w:szCs w:val="20"/>
          <w:shd w:val="clear" w:color="auto" w:fill="FFFFFF"/>
        </w:rPr>
        <w:t>Aseema</w:t>
      </w:r>
      <w:proofErr w:type="spellEnd"/>
      <w:r w:rsidRPr="00CD76B9">
        <w:rPr>
          <w:rFonts w:ascii="Cambria" w:hAnsi="Cambria"/>
          <w:b/>
          <w:color w:val="000000"/>
          <w:sz w:val="20"/>
          <w:szCs w:val="20"/>
          <w:shd w:val="clear" w:color="auto" w:fill="FFFFFF"/>
        </w:rPr>
        <w:t xml:space="preserve"> Das, ³Dr </w:t>
      </w:r>
      <w:proofErr w:type="spellStart"/>
      <w:r w:rsidRPr="00CD76B9">
        <w:rPr>
          <w:rFonts w:ascii="Cambria" w:hAnsi="Cambria"/>
          <w:b/>
          <w:color w:val="000000"/>
          <w:sz w:val="20"/>
          <w:szCs w:val="20"/>
          <w:shd w:val="clear" w:color="auto" w:fill="FFFFFF"/>
        </w:rPr>
        <w:t>Merin</w:t>
      </w:r>
      <w:proofErr w:type="spellEnd"/>
      <w:r w:rsidRPr="00CD76B9">
        <w:rPr>
          <w:rFonts w:ascii="Cambria" w:hAnsi="Cambria"/>
          <w:b/>
          <w:color w:val="000000"/>
          <w:sz w:val="20"/>
          <w:szCs w:val="20"/>
          <w:shd w:val="clear" w:color="auto" w:fill="FFFFFF"/>
        </w:rPr>
        <w:t xml:space="preserve"> </w:t>
      </w:r>
      <w:proofErr w:type="spellStart"/>
      <w:r w:rsidRPr="00CD76B9">
        <w:rPr>
          <w:rFonts w:ascii="Cambria" w:hAnsi="Cambria"/>
          <w:b/>
          <w:color w:val="000000"/>
          <w:sz w:val="20"/>
          <w:szCs w:val="20"/>
          <w:shd w:val="clear" w:color="auto" w:fill="FFFFFF"/>
        </w:rPr>
        <w:t>Saikia</w:t>
      </w:r>
      <w:proofErr w:type="spellEnd"/>
    </w:p>
    <w:p w:rsidR="00834949" w:rsidRPr="00CD76B9" w:rsidRDefault="00834949" w:rsidP="00834949">
      <w:pPr>
        <w:spacing w:line="360" w:lineRule="auto"/>
        <w:rPr>
          <w:rFonts w:ascii="Cambria" w:hAnsi="Cambria"/>
          <w:color w:val="000000"/>
          <w:sz w:val="20"/>
          <w:szCs w:val="20"/>
          <w:shd w:val="clear" w:color="auto" w:fill="FFFFFF"/>
        </w:rPr>
      </w:pPr>
    </w:p>
    <w:p w:rsidR="00834949" w:rsidRPr="00CD76B9" w:rsidRDefault="00834949" w:rsidP="00834949">
      <w:pPr>
        <w:spacing w:after="0" w:line="360" w:lineRule="auto"/>
        <w:rPr>
          <w:rFonts w:ascii="Cambria" w:hAnsi="Cambria"/>
          <w:color w:val="000000"/>
          <w:sz w:val="18"/>
          <w:szCs w:val="18"/>
        </w:rPr>
      </w:pPr>
      <w:r w:rsidRPr="00CD76B9">
        <w:rPr>
          <w:rFonts w:ascii="Cambria" w:hAnsi="Cambria"/>
          <w:color w:val="000000"/>
          <w:sz w:val="18"/>
          <w:szCs w:val="18"/>
          <w:vertAlign w:val="superscript"/>
        </w:rPr>
        <w:t>1</w:t>
      </w:r>
      <w:r w:rsidRPr="00CD76B9">
        <w:rPr>
          <w:rFonts w:ascii="Cambria" w:hAnsi="Cambria"/>
          <w:color w:val="000000"/>
          <w:sz w:val="18"/>
          <w:szCs w:val="18"/>
        </w:rPr>
        <w:t xml:space="preserve">Associate </w:t>
      </w:r>
      <w:proofErr w:type="spellStart"/>
      <w:r w:rsidRPr="00CD76B9">
        <w:rPr>
          <w:rFonts w:ascii="Cambria" w:hAnsi="Cambria"/>
          <w:color w:val="000000"/>
          <w:sz w:val="18"/>
          <w:szCs w:val="18"/>
        </w:rPr>
        <w:t>Professor</w:t>
      </w:r>
      <w:proofErr w:type="gramStart"/>
      <w:r w:rsidRPr="00CD76B9">
        <w:rPr>
          <w:rFonts w:ascii="Cambria" w:hAnsi="Cambria"/>
          <w:color w:val="000000"/>
          <w:sz w:val="18"/>
          <w:szCs w:val="18"/>
        </w:rPr>
        <w:t>,Dept</w:t>
      </w:r>
      <w:proofErr w:type="spellEnd"/>
      <w:proofErr w:type="gramEnd"/>
      <w:r w:rsidRPr="00CD76B9">
        <w:rPr>
          <w:rFonts w:ascii="Cambria" w:hAnsi="Cambria"/>
          <w:color w:val="000000"/>
          <w:sz w:val="18"/>
          <w:szCs w:val="18"/>
        </w:rPr>
        <w:t xml:space="preserve">. of </w:t>
      </w:r>
      <w:proofErr w:type="spellStart"/>
      <w:r w:rsidRPr="00CD76B9">
        <w:rPr>
          <w:rFonts w:ascii="Cambria" w:hAnsi="Cambria"/>
          <w:color w:val="000000"/>
          <w:sz w:val="18"/>
          <w:szCs w:val="18"/>
        </w:rPr>
        <w:t>Pathology,Assam</w:t>
      </w:r>
      <w:proofErr w:type="spellEnd"/>
      <w:r w:rsidRPr="00CD76B9">
        <w:rPr>
          <w:rFonts w:ascii="Cambria" w:hAnsi="Cambria"/>
          <w:color w:val="000000"/>
          <w:sz w:val="18"/>
          <w:szCs w:val="18"/>
        </w:rPr>
        <w:t xml:space="preserve"> Medical College and Hospital</w:t>
      </w:r>
      <w:r>
        <w:rPr>
          <w:rFonts w:ascii="Cambria" w:hAnsi="Cambria"/>
          <w:color w:val="000000"/>
          <w:sz w:val="18"/>
          <w:szCs w:val="18"/>
        </w:rPr>
        <w:t xml:space="preserve"> , </w:t>
      </w:r>
      <w:proofErr w:type="spellStart"/>
      <w:r>
        <w:rPr>
          <w:rFonts w:ascii="Cambria" w:hAnsi="Cambria"/>
          <w:color w:val="000000"/>
          <w:sz w:val="18"/>
          <w:szCs w:val="18"/>
        </w:rPr>
        <w:t>Asam</w:t>
      </w:r>
      <w:proofErr w:type="spellEnd"/>
      <w:r>
        <w:rPr>
          <w:rFonts w:ascii="Cambria" w:hAnsi="Cambria"/>
          <w:color w:val="000000"/>
          <w:sz w:val="18"/>
          <w:szCs w:val="18"/>
        </w:rPr>
        <w:t xml:space="preserve"> </w:t>
      </w:r>
    </w:p>
    <w:p w:rsidR="00834949" w:rsidRPr="00CD76B9" w:rsidRDefault="00834949" w:rsidP="00834949">
      <w:pPr>
        <w:spacing w:after="0" w:line="360" w:lineRule="auto"/>
        <w:rPr>
          <w:rFonts w:ascii="Cambria" w:hAnsi="Cambria"/>
          <w:color w:val="000000"/>
          <w:sz w:val="18"/>
          <w:szCs w:val="18"/>
        </w:rPr>
      </w:pPr>
      <w:r w:rsidRPr="00CD76B9">
        <w:rPr>
          <w:rFonts w:ascii="Cambria" w:hAnsi="Cambria"/>
          <w:color w:val="000000"/>
          <w:sz w:val="18"/>
          <w:szCs w:val="18"/>
          <w:vertAlign w:val="superscript"/>
        </w:rPr>
        <w:t>2</w:t>
      </w:r>
      <w:r w:rsidRPr="00CD76B9">
        <w:rPr>
          <w:rFonts w:ascii="Cambria" w:hAnsi="Cambria"/>
          <w:color w:val="000000"/>
          <w:sz w:val="18"/>
          <w:szCs w:val="18"/>
        </w:rPr>
        <w:t xml:space="preserve">Associate </w:t>
      </w:r>
      <w:proofErr w:type="spellStart"/>
      <w:r w:rsidRPr="00CD76B9">
        <w:rPr>
          <w:rFonts w:ascii="Cambria" w:hAnsi="Cambria"/>
          <w:color w:val="000000"/>
          <w:sz w:val="18"/>
          <w:szCs w:val="18"/>
        </w:rPr>
        <w:t>Professor</w:t>
      </w:r>
      <w:proofErr w:type="gramStart"/>
      <w:r w:rsidRPr="00CD76B9">
        <w:rPr>
          <w:rFonts w:ascii="Cambria" w:hAnsi="Cambria"/>
          <w:color w:val="000000"/>
          <w:sz w:val="18"/>
          <w:szCs w:val="18"/>
        </w:rPr>
        <w:t>,Dept</w:t>
      </w:r>
      <w:proofErr w:type="spellEnd"/>
      <w:proofErr w:type="gramEnd"/>
      <w:r w:rsidRPr="00CD76B9">
        <w:rPr>
          <w:rFonts w:ascii="Cambria" w:hAnsi="Cambria"/>
          <w:color w:val="000000"/>
          <w:sz w:val="18"/>
          <w:szCs w:val="18"/>
        </w:rPr>
        <w:t xml:space="preserve">. of </w:t>
      </w:r>
      <w:proofErr w:type="spellStart"/>
      <w:r w:rsidRPr="00CD76B9">
        <w:rPr>
          <w:rFonts w:ascii="Cambria" w:hAnsi="Cambria"/>
          <w:color w:val="000000"/>
          <w:sz w:val="18"/>
          <w:szCs w:val="18"/>
        </w:rPr>
        <w:t>Pathology,Assam</w:t>
      </w:r>
      <w:proofErr w:type="spellEnd"/>
      <w:r w:rsidRPr="00CD76B9">
        <w:rPr>
          <w:rFonts w:ascii="Cambria" w:hAnsi="Cambria"/>
          <w:color w:val="000000"/>
          <w:sz w:val="18"/>
          <w:szCs w:val="18"/>
        </w:rPr>
        <w:t xml:space="preserve"> Medical College and Hospital</w:t>
      </w:r>
      <w:r>
        <w:rPr>
          <w:rFonts w:ascii="Cambria" w:hAnsi="Cambria"/>
          <w:color w:val="000000"/>
          <w:sz w:val="18"/>
          <w:szCs w:val="18"/>
        </w:rPr>
        <w:t xml:space="preserve">, </w:t>
      </w:r>
      <w:proofErr w:type="spellStart"/>
      <w:r>
        <w:rPr>
          <w:rFonts w:ascii="Cambria" w:hAnsi="Cambria"/>
          <w:color w:val="000000"/>
          <w:sz w:val="18"/>
          <w:szCs w:val="18"/>
        </w:rPr>
        <w:t>Asam</w:t>
      </w:r>
      <w:proofErr w:type="spellEnd"/>
      <w:r>
        <w:rPr>
          <w:rFonts w:ascii="Cambria" w:hAnsi="Cambria"/>
          <w:color w:val="000000"/>
          <w:sz w:val="18"/>
          <w:szCs w:val="18"/>
        </w:rPr>
        <w:t xml:space="preserve"> </w:t>
      </w:r>
    </w:p>
    <w:p w:rsidR="00834949" w:rsidRPr="00CD76B9" w:rsidRDefault="00834949" w:rsidP="00834949">
      <w:pPr>
        <w:spacing w:after="0" w:line="360" w:lineRule="auto"/>
        <w:rPr>
          <w:rFonts w:ascii="Cambria" w:hAnsi="Cambria"/>
          <w:color w:val="000000"/>
          <w:sz w:val="18"/>
          <w:szCs w:val="18"/>
        </w:rPr>
      </w:pPr>
      <w:r w:rsidRPr="00CD76B9">
        <w:rPr>
          <w:rFonts w:ascii="Cambria" w:hAnsi="Cambria"/>
          <w:color w:val="000000"/>
          <w:sz w:val="18"/>
          <w:szCs w:val="18"/>
          <w:vertAlign w:val="superscript"/>
        </w:rPr>
        <w:t>3</w:t>
      </w:r>
      <w:r w:rsidRPr="00CD76B9">
        <w:rPr>
          <w:rFonts w:ascii="Cambria" w:hAnsi="Cambria"/>
          <w:color w:val="000000"/>
          <w:sz w:val="18"/>
          <w:szCs w:val="18"/>
        </w:rPr>
        <w:t>Paediatrician under NRHM, Assam Medical College and Hospital</w:t>
      </w:r>
    </w:p>
    <w:p w:rsidR="00834949" w:rsidRDefault="00834949" w:rsidP="00834949">
      <w:pPr>
        <w:pBdr>
          <w:bottom w:val="single" w:sz="6" w:space="1" w:color="auto"/>
        </w:pBdr>
        <w:spacing w:after="0" w:line="360" w:lineRule="auto"/>
        <w:rPr>
          <w:rFonts w:ascii="Cambria" w:hAnsi="Cambria"/>
          <w:color w:val="000000"/>
          <w:sz w:val="18"/>
          <w:szCs w:val="18"/>
          <w:shd w:val="clear" w:color="auto" w:fill="FFFFFF"/>
        </w:rPr>
      </w:pPr>
      <w:r w:rsidRPr="00CD76B9">
        <w:rPr>
          <w:rFonts w:ascii="Cambria" w:hAnsi="Cambria"/>
          <w:color w:val="000000"/>
          <w:sz w:val="18"/>
          <w:szCs w:val="18"/>
        </w:rPr>
        <w:t>C</w:t>
      </w:r>
      <w:r w:rsidRPr="00CD76B9">
        <w:rPr>
          <w:rFonts w:ascii="Cambria" w:hAnsi="Cambria"/>
          <w:color w:val="000000"/>
          <w:sz w:val="18"/>
          <w:szCs w:val="18"/>
          <w:shd w:val="clear" w:color="auto" w:fill="FFFFFF"/>
        </w:rPr>
        <w:t xml:space="preserve">orresponding author: Dr </w:t>
      </w:r>
      <w:proofErr w:type="spellStart"/>
      <w:r w:rsidRPr="00CD76B9">
        <w:rPr>
          <w:rFonts w:ascii="Cambria" w:hAnsi="Cambria"/>
          <w:color w:val="000000"/>
          <w:sz w:val="18"/>
          <w:szCs w:val="18"/>
          <w:shd w:val="clear" w:color="auto" w:fill="FFFFFF"/>
        </w:rPr>
        <w:t>Bandita</w:t>
      </w:r>
      <w:proofErr w:type="spellEnd"/>
      <w:r w:rsidRPr="00CD76B9">
        <w:rPr>
          <w:rFonts w:ascii="Cambria" w:hAnsi="Cambria"/>
          <w:color w:val="000000"/>
          <w:sz w:val="18"/>
          <w:szCs w:val="18"/>
          <w:shd w:val="clear" w:color="auto" w:fill="FFFFFF"/>
        </w:rPr>
        <w:t xml:space="preserve"> Das</w:t>
      </w:r>
    </w:p>
    <w:p w:rsidR="00834949" w:rsidRDefault="00834949" w:rsidP="00834949">
      <w:pPr>
        <w:spacing w:after="0" w:line="360" w:lineRule="auto"/>
        <w:rPr>
          <w:b/>
          <w:bCs/>
          <w:sz w:val="20"/>
          <w:szCs w:val="20"/>
        </w:rPr>
      </w:pPr>
      <w:r w:rsidRPr="00CD76B9">
        <w:rPr>
          <w:color w:val="000000"/>
          <w:sz w:val="20"/>
          <w:szCs w:val="20"/>
        </w:rPr>
        <w:br/>
      </w:r>
      <w:r>
        <w:rPr>
          <w:b/>
          <w:bCs/>
          <w:sz w:val="20"/>
          <w:szCs w:val="20"/>
        </w:rPr>
        <w:t>Abstract:</w:t>
      </w:r>
    </w:p>
    <w:p w:rsidR="00834949" w:rsidRPr="00CD76B9" w:rsidRDefault="00834949" w:rsidP="00834949">
      <w:pPr>
        <w:spacing w:after="0" w:line="360" w:lineRule="auto"/>
        <w:jc w:val="both"/>
        <w:rPr>
          <w:color w:val="000000"/>
          <w:sz w:val="18"/>
          <w:szCs w:val="18"/>
          <w:shd w:val="clear" w:color="auto" w:fill="FFFFFF"/>
        </w:rPr>
      </w:pPr>
      <w:r w:rsidRPr="00CD76B9">
        <w:rPr>
          <w:b/>
          <w:bCs/>
          <w:sz w:val="18"/>
          <w:szCs w:val="18"/>
        </w:rPr>
        <w:t xml:space="preserve">Introduction:    </w:t>
      </w:r>
      <w:r w:rsidRPr="00CD76B9">
        <w:rPr>
          <w:sz w:val="18"/>
          <w:szCs w:val="18"/>
        </w:rPr>
        <w:t xml:space="preserve">Neonatal </w:t>
      </w:r>
      <w:proofErr w:type="spellStart"/>
      <w:r w:rsidRPr="00CD76B9">
        <w:rPr>
          <w:sz w:val="18"/>
          <w:szCs w:val="18"/>
        </w:rPr>
        <w:t>septicemia</w:t>
      </w:r>
      <w:proofErr w:type="spellEnd"/>
      <w:r w:rsidRPr="00CD76B9">
        <w:rPr>
          <w:sz w:val="18"/>
          <w:szCs w:val="18"/>
        </w:rPr>
        <w:t xml:space="preserve"> is a leading cause of mortality and morbidity during the neonatal period. By definition, neonatal sepsis is a clinical syndrome characterized by systemic signs and symptoms of infection and accompanied by </w:t>
      </w:r>
      <w:proofErr w:type="spellStart"/>
      <w:r w:rsidRPr="00CD76B9">
        <w:rPr>
          <w:sz w:val="18"/>
          <w:szCs w:val="18"/>
        </w:rPr>
        <w:t>bacteremia</w:t>
      </w:r>
      <w:proofErr w:type="spellEnd"/>
      <w:r w:rsidRPr="00CD76B9">
        <w:rPr>
          <w:sz w:val="18"/>
          <w:szCs w:val="18"/>
        </w:rPr>
        <w:t xml:space="preserve"> in the first four weeks of life.  Of late, various laboratory studies have been evaluated in India for early diagnosis of neonatal infection. But less number of such study are being done in this part of our country i.e. Assam. So, keeping this factor in mind the present study was undertaken with the following aims and objectives in view-</w:t>
      </w:r>
      <w:r w:rsidRPr="00CD76B9">
        <w:rPr>
          <w:b/>
          <w:bCs/>
          <w:i/>
          <w:iCs/>
          <w:sz w:val="18"/>
          <w:szCs w:val="18"/>
        </w:rPr>
        <w:t xml:space="preserve"> </w:t>
      </w:r>
    </w:p>
    <w:p w:rsidR="00834949" w:rsidRPr="00CD76B9" w:rsidRDefault="00834949" w:rsidP="00834949">
      <w:pPr>
        <w:tabs>
          <w:tab w:val="left" w:pos="720"/>
        </w:tabs>
        <w:spacing w:after="0" w:line="360" w:lineRule="auto"/>
        <w:jc w:val="both"/>
        <w:rPr>
          <w:bCs/>
          <w:iCs/>
          <w:sz w:val="18"/>
          <w:szCs w:val="18"/>
        </w:rPr>
      </w:pPr>
      <w:proofErr w:type="gramStart"/>
      <w:r w:rsidRPr="00CD76B9">
        <w:rPr>
          <w:bCs/>
          <w:iCs/>
          <w:sz w:val="18"/>
          <w:szCs w:val="18"/>
        </w:rPr>
        <w:t>to</w:t>
      </w:r>
      <w:proofErr w:type="gramEnd"/>
      <w:r w:rsidRPr="00CD76B9">
        <w:rPr>
          <w:bCs/>
          <w:iCs/>
          <w:sz w:val="18"/>
          <w:szCs w:val="18"/>
        </w:rPr>
        <w:t xml:space="preserve"> carry out simple, easy to perform haematological tests for detection of neonatal sepsis.</w:t>
      </w:r>
    </w:p>
    <w:p w:rsidR="00834949" w:rsidRPr="00CD76B9" w:rsidRDefault="00834949" w:rsidP="00834949">
      <w:pPr>
        <w:spacing w:after="0" w:line="360" w:lineRule="auto"/>
        <w:jc w:val="both"/>
        <w:rPr>
          <w:b/>
          <w:bCs/>
          <w:sz w:val="18"/>
          <w:szCs w:val="18"/>
        </w:rPr>
      </w:pPr>
      <w:r w:rsidRPr="00CD76B9">
        <w:rPr>
          <w:b/>
          <w:bCs/>
          <w:sz w:val="18"/>
          <w:szCs w:val="18"/>
        </w:rPr>
        <w:t xml:space="preserve">Materials and </w:t>
      </w:r>
      <w:proofErr w:type="gramStart"/>
      <w:r w:rsidRPr="00CD76B9">
        <w:rPr>
          <w:b/>
          <w:bCs/>
          <w:sz w:val="18"/>
          <w:szCs w:val="18"/>
        </w:rPr>
        <w:t>Methods</w:t>
      </w:r>
      <w:r>
        <w:rPr>
          <w:b/>
          <w:bCs/>
          <w:sz w:val="18"/>
          <w:szCs w:val="18"/>
        </w:rPr>
        <w:t xml:space="preserve"> :</w:t>
      </w:r>
      <w:proofErr w:type="gramEnd"/>
      <w:r>
        <w:rPr>
          <w:b/>
          <w:bCs/>
          <w:sz w:val="18"/>
          <w:szCs w:val="18"/>
        </w:rPr>
        <w:t xml:space="preserve"> </w:t>
      </w:r>
      <w:r w:rsidRPr="00CD76B9">
        <w:rPr>
          <w:sz w:val="18"/>
          <w:szCs w:val="18"/>
        </w:rPr>
        <w:t xml:space="preserve">The study was undertaken in the Department of Pathology, Assam Medical College and </w:t>
      </w:r>
      <w:proofErr w:type="spellStart"/>
      <w:r w:rsidRPr="00CD76B9">
        <w:rPr>
          <w:sz w:val="18"/>
          <w:szCs w:val="18"/>
        </w:rPr>
        <w:t>Hospital,Dibrugarh</w:t>
      </w:r>
      <w:proofErr w:type="spellEnd"/>
      <w:r w:rsidRPr="00CD76B9">
        <w:rPr>
          <w:sz w:val="18"/>
          <w:szCs w:val="18"/>
        </w:rPr>
        <w:t>(Assam) for a period of one year</w:t>
      </w:r>
      <w:r>
        <w:rPr>
          <w:b/>
          <w:bCs/>
          <w:sz w:val="18"/>
          <w:szCs w:val="18"/>
        </w:rPr>
        <w:t xml:space="preserve"> . </w:t>
      </w:r>
      <w:r w:rsidRPr="00CD76B9">
        <w:rPr>
          <w:sz w:val="18"/>
          <w:szCs w:val="18"/>
        </w:rPr>
        <w:t>The study group consisted of 60 neonates of 0-28 days old with clinical evidences of sepsis and 60 age matched healthy controls</w:t>
      </w:r>
      <w:proofErr w:type="gramStart"/>
      <w:r w:rsidRPr="00CD76B9">
        <w:rPr>
          <w:sz w:val="18"/>
          <w:szCs w:val="18"/>
        </w:rPr>
        <w:t>..</w:t>
      </w:r>
      <w:proofErr w:type="gramEnd"/>
    </w:p>
    <w:p w:rsidR="00834949" w:rsidRPr="00CD76B9" w:rsidRDefault="00834949" w:rsidP="00834949">
      <w:pPr>
        <w:spacing w:after="0" w:line="360" w:lineRule="auto"/>
        <w:jc w:val="both"/>
        <w:rPr>
          <w:b/>
          <w:sz w:val="18"/>
          <w:szCs w:val="18"/>
        </w:rPr>
      </w:pPr>
      <w:r w:rsidRPr="00CD76B9">
        <w:rPr>
          <w:b/>
          <w:sz w:val="18"/>
          <w:szCs w:val="18"/>
        </w:rPr>
        <w:t>Results and Observations:</w:t>
      </w:r>
      <w:r>
        <w:rPr>
          <w:b/>
          <w:sz w:val="18"/>
          <w:szCs w:val="18"/>
        </w:rPr>
        <w:t xml:space="preserve"> </w:t>
      </w:r>
      <w:r w:rsidRPr="00CD76B9">
        <w:rPr>
          <w:sz w:val="18"/>
          <w:szCs w:val="18"/>
        </w:rPr>
        <w:t xml:space="preserve">In our study among 3750 life birth babies, 60 cases of clinically suspected </w:t>
      </w:r>
      <w:proofErr w:type="spellStart"/>
      <w:r w:rsidRPr="00CD76B9">
        <w:rPr>
          <w:sz w:val="18"/>
          <w:szCs w:val="18"/>
        </w:rPr>
        <w:t>septicemia</w:t>
      </w:r>
      <w:proofErr w:type="spellEnd"/>
      <w:r w:rsidRPr="00CD76B9">
        <w:rPr>
          <w:sz w:val="18"/>
          <w:szCs w:val="18"/>
        </w:rPr>
        <w:t xml:space="preserve"> were observed giving an incidence of 16/1000 live births. Blood cultures were positive in 33 cases giving an incidence of proven </w:t>
      </w:r>
      <w:proofErr w:type="spellStart"/>
      <w:r w:rsidRPr="00CD76B9">
        <w:rPr>
          <w:sz w:val="18"/>
          <w:szCs w:val="18"/>
        </w:rPr>
        <w:t>septicemia</w:t>
      </w:r>
      <w:proofErr w:type="spellEnd"/>
      <w:r w:rsidRPr="00CD76B9">
        <w:rPr>
          <w:sz w:val="18"/>
          <w:szCs w:val="18"/>
        </w:rPr>
        <w:t xml:space="preserve"> to be 8.8/1000 live births.</w:t>
      </w:r>
    </w:p>
    <w:p w:rsidR="00834949" w:rsidRDefault="00834949" w:rsidP="00834949">
      <w:pPr>
        <w:pBdr>
          <w:bottom w:val="single" w:sz="6" w:space="1" w:color="auto"/>
        </w:pBdr>
        <w:spacing w:after="0" w:line="360" w:lineRule="auto"/>
        <w:jc w:val="both"/>
        <w:rPr>
          <w:sz w:val="18"/>
          <w:szCs w:val="18"/>
        </w:rPr>
      </w:pPr>
      <w:r w:rsidRPr="00CD76B9">
        <w:rPr>
          <w:b/>
          <w:sz w:val="18"/>
          <w:szCs w:val="18"/>
        </w:rPr>
        <w:t>Conclusion:</w:t>
      </w:r>
      <w:r>
        <w:rPr>
          <w:b/>
          <w:sz w:val="18"/>
          <w:szCs w:val="18"/>
        </w:rPr>
        <w:t xml:space="preserve"> </w:t>
      </w:r>
      <w:r w:rsidRPr="00CD76B9">
        <w:rPr>
          <w:b/>
          <w:sz w:val="18"/>
          <w:szCs w:val="18"/>
        </w:rPr>
        <w:t xml:space="preserve"> </w:t>
      </w:r>
      <w:r w:rsidRPr="00CD76B9">
        <w:rPr>
          <w:sz w:val="18"/>
          <w:szCs w:val="18"/>
        </w:rPr>
        <w:t>Neonatal sepsis remains one of the most important c</w:t>
      </w:r>
      <w:r>
        <w:rPr>
          <w:sz w:val="18"/>
          <w:szCs w:val="18"/>
        </w:rPr>
        <w:t xml:space="preserve">auses of neonatal morbidity and </w:t>
      </w:r>
      <w:r w:rsidRPr="00CD76B9">
        <w:rPr>
          <w:sz w:val="18"/>
          <w:szCs w:val="18"/>
        </w:rPr>
        <w:t>mortality in our country at large and Assam in particular. Despite considerable progress in hygiene, introduction of new antimicrobial agents and advancement in all spheres of medical world, clinicians are handicapped to an extent when it comes to combating infections, especially in neonates and infants</w:t>
      </w:r>
    </w:p>
    <w:p w:rsidR="0006104F" w:rsidRDefault="0006104F" w:rsidP="00834949">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64831"/>
    <w:rsid w:val="000061B3"/>
    <w:rsid w:val="0006104F"/>
    <w:rsid w:val="00064831"/>
    <w:rsid w:val="001170B6"/>
    <w:rsid w:val="00274F00"/>
    <w:rsid w:val="004B274B"/>
    <w:rsid w:val="00834949"/>
    <w:rsid w:val="009B6190"/>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3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064831"/>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rsid w:val="00064831"/>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2016-03-26T16:42:00Z</dcterms:created>
  <dcterms:modified xsi:type="dcterms:W3CDTF">2016-03-26T16:42:00Z</dcterms:modified>
</cp:coreProperties>
</file>